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FA" w:rsidRDefault="003D0AFA" w:rsidP="003D0AFA">
      <w:pPr>
        <w:shd w:val="clear" w:color="auto" w:fill="FFFFFF"/>
        <w:spacing w:after="0" w:line="240" w:lineRule="auto"/>
        <w:textAlignment w:val="top"/>
        <w:outlineLvl w:val="0"/>
        <w:rPr>
          <w:rFonts w:ascii="montserratlight" w:eastAsia="Times New Roman" w:hAnsi="montserratlight" w:cs="Times New Roman"/>
          <w:b/>
          <w:bCs/>
          <w:color w:val="FF0000"/>
          <w:kern w:val="36"/>
          <w:sz w:val="48"/>
          <w:szCs w:val="48"/>
          <w:lang w:eastAsia="en-GB"/>
        </w:rPr>
      </w:pPr>
      <w:r w:rsidRPr="003D0AFA">
        <w:rPr>
          <w:rFonts w:ascii="montserratlight" w:eastAsia="Times New Roman" w:hAnsi="montserratlight" w:cs="Times New Roman"/>
          <w:b/>
          <w:bCs/>
          <w:color w:val="FF0000"/>
          <w:kern w:val="36"/>
          <w:sz w:val="48"/>
          <w:szCs w:val="48"/>
          <w:lang w:eastAsia="en-GB"/>
        </w:rPr>
        <w:t>The impact of our spending</w:t>
      </w:r>
    </w:p>
    <w:p w:rsidR="003D0AFA" w:rsidRPr="003D0AFA" w:rsidRDefault="003D0AFA" w:rsidP="003D0AFA">
      <w:pPr>
        <w:shd w:val="clear" w:color="auto" w:fill="FFFFFF"/>
        <w:spacing w:after="0" w:line="240" w:lineRule="auto"/>
        <w:textAlignment w:val="top"/>
        <w:outlineLvl w:val="0"/>
        <w:rPr>
          <w:rFonts w:ascii="montserratlight" w:eastAsia="Times New Roman" w:hAnsi="montserratlight" w:cs="Times New Roman"/>
          <w:b/>
          <w:bCs/>
          <w:color w:val="FF0000"/>
          <w:kern w:val="36"/>
          <w:sz w:val="48"/>
          <w:szCs w:val="48"/>
          <w:lang w:eastAsia="en-GB"/>
        </w:rPr>
      </w:pPr>
    </w:p>
    <w:p w:rsidR="003D0AFA" w:rsidRPr="003D0AFA" w:rsidRDefault="003D0AFA" w:rsidP="003D0AFA">
      <w:pPr>
        <w:spacing w:after="0" w:line="240" w:lineRule="auto"/>
        <w:textAlignment w:val="top"/>
        <w:rPr>
          <w:rFonts w:ascii="montserratlight" w:eastAsia="Times New Roman" w:hAnsi="montserratlight" w:cs="Times New Roman"/>
          <w:color w:val="000000"/>
          <w:sz w:val="27"/>
          <w:szCs w:val="27"/>
          <w:lang w:eastAsia="en-GB"/>
        </w:rPr>
      </w:pPr>
      <w:r w:rsidRPr="003D0AFA">
        <w:rPr>
          <w:rFonts w:ascii="montserratlight" w:eastAsia="Times New Roman" w:hAnsi="montserratlight" w:cs="Times New Roman"/>
          <w:color w:val="000000"/>
          <w:sz w:val="27"/>
          <w:szCs w:val="27"/>
          <w:lang w:eastAsia="en-GB"/>
        </w:rPr>
        <w:t xml:space="preserve">The impact of our spending is based on assessment data for </w:t>
      </w:r>
      <w:r w:rsidR="00042F3E">
        <w:rPr>
          <w:rFonts w:ascii="montserratlight" w:eastAsia="Times New Roman" w:hAnsi="montserratlight" w:cs="Times New Roman"/>
          <w:color w:val="000000"/>
          <w:sz w:val="27"/>
          <w:szCs w:val="27"/>
          <w:lang w:eastAsia="en-GB"/>
        </w:rPr>
        <w:t>June 2021</w:t>
      </w:r>
    </w:p>
    <w:p w:rsidR="003D0AFA" w:rsidRPr="003D0AFA" w:rsidRDefault="00042F3E" w:rsidP="003D0AFA">
      <w:pPr>
        <w:spacing w:line="240" w:lineRule="auto"/>
        <w:textAlignment w:val="top"/>
        <w:rPr>
          <w:rFonts w:ascii="montserratlight" w:eastAsia="Times New Roman" w:hAnsi="montserratlight" w:cs="Times New Roman"/>
          <w:color w:val="000000"/>
          <w:sz w:val="27"/>
          <w:szCs w:val="27"/>
          <w:lang w:eastAsia="en-GB"/>
        </w:rPr>
      </w:pPr>
      <w:r>
        <w:rPr>
          <w:rFonts w:ascii="montserratlight" w:hAnsi="montserratlight"/>
          <w:color w:val="000000"/>
          <w:sz w:val="27"/>
          <w:szCs w:val="27"/>
          <w:shd w:val="clear" w:color="auto" w:fill="FFFFFF"/>
        </w:rPr>
        <w:t>It is important to note that school closures and remote learning during the academic year 2020 - 2021 significantly impacted on pupil progress.</w:t>
      </w:r>
      <w:r w:rsidR="003D0AFA" w:rsidRPr="003D0AFA">
        <w:rPr>
          <w:rFonts w:ascii="montserratlight" w:eastAsia="Times New Roman" w:hAnsi="montserratlight" w:cs="Times New Roman"/>
          <w:color w:val="000000"/>
          <w:sz w:val="27"/>
          <w:szCs w:val="27"/>
          <w:lang w:eastAsia="en-GB"/>
        </w:rPr>
        <w:t> 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7"/>
        <w:gridCol w:w="270"/>
        <w:gridCol w:w="1182"/>
        <w:gridCol w:w="3010"/>
        <w:gridCol w:w="1576"/>
        <w:gridCol w:w="2657"/>
        <w:gridCol w:w="43"/>
        <w:gridCol w:w="1372"/>
        <w:gridCol w:w="2423"/>
        <w:gridCol w:w="32"/>
      </w:tblGrid>
      <w:tr w:rsidR="003D0AFA" w:rsidRPr="003D0AFA" w:rsidTr="007D116D">
        <w:trPr>
          <w:gridAfter w:val="1"/>
          <w:wAfter w:w="32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FA" w:rsidRPr="003D0AFA" w:rsidRDefault="003D0AFA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FA" w:rsidRPr="003D0AFA" w:rsidRDefault="003D0AFA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Reading</w:t>
            </w:r>
          </w:p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 of children at Age Related Expectation or above</w:t>
            </w:r>
          </w:p>
        </w:tc>
        <w:tc>
          <w:tcPr>
            <w:tcW w:w="4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Writing</w:t>
            </w:r>
          </w:p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 of children at Age Related Expectation or above</w:t>
            </w:r>
          </w:p>
        </w:tc>
        <w:tc>
          <w:tcPr>
            <w:tcW w:w="3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  <w:p w:rsidR="003D0AFA" w:rsidRPr="003D0AFA" w:rsidRDefault="003D0AFA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 of children at Age Related Expectation or above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Year 2</w:t>
            </w:r>
          </w:p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Year 3</w:t>
            </w:r>
          </w:p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Year 4</w:t>
            </w:r>
          </w:p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Year 5</w:t>
            </w:r>
          </w:p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</w:tr>
      <w:tr w:rsidR="00042F3E" w:rsidRPr="003D0AFA" w:rsidTr="00042F3E"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Year 6</w:t>
            </w:r>
          </w:p>
          <w:p w:rsidR="00042F3E" w:rsidRPr="003D0AFA" w:rsidRDefault="00042F3E" w:rsidP="003D0A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0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2F3E" w:rsidRPr="003D0AFA" w:rsidRDefault="00042F3E" w:rsidP="003D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Pr="003D0A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F3E" w:rsidRPr="003D0AFA" w:rsidRDefault="00042F3E" w:rsidP="000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  <w:bookmarkStart w:id="0" w:name="_GoBack"/>
            <w:bookmarkEnd w:id="0"/>
          </w:p>
        </w:tc>
      </w:tr>
    </w:tbl>
    <w:p w:rsidR="00EF7247" w:rsidRDefault="00EF7247"/>
    <w:sectPr w:rsidR="00EF7247" w:rsidSect="003D0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775"/>
    <w:multiLevelType w:val="multilevel"/>
    <w:tmpl w:val="36F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FA"/>
    <w:rsid w:val="00042F3E"/>
    <w:rsid w:val="003D0AFA"/>
    <w:rsid w:val="007D116D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3E95"/>
  <w15:chartTrackingRefBased/>
  <w15:docId w15:val="{47156571-482C-4E5A-9D0C-416184F3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E407-19CD-49AD-B78B-E59B67FF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2022-03-15T13:18:00Z</dcterms:created>
  <dcterms:modified xsi:type="dcterms:W3CDTF">2022-03-15T13:18:00Z</dcterms:modified>
</cp:coreProperties>
</file>